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2E35A16" w:rsidR="00022055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услуг:* </w:t>
            </w:r>
          </w:p>
          <w:p w14:paraId="65137AD6" w14:textId="77777777" w:rsidR="00ED3BFB" w:rsidRPr="002B0323" w:rsidRDefault="00ED3BFB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38F5FA72" w:rsidR="00022055" w:rsidRPr="005E2788" w:rsidRDefault="005E2788" w:rsidP="009715C8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E2788">
              <w:rPr>
                <w:rFonts w:ascii="Times New Roman" w:hAnsi="Times New Roman"/>
                <w:b/>
                <w:color w:val="000000"/>
              </w:rPr>
              <w:t>Услуга по созданию бизнес-портрета предпринимателя</w:t>
            </w:r>
          </w:p>
          <w:p w14:paraId="50451373" w14:textId="77777777" w:rsidR="005E2788" w:rsidRPr="005E2788" w:rsidRDefault="005E2788" w:rsidP="005E2788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>Консультацию по подготовке к созданию бизнес-портрета, проработка концепции и деталей фотосессии.</w:t>
            </w:r>
          </w:p>
          <w:p w14:paraId="050806BC" w14:textId="77777777" w:rsidR="005E2788" w:rsidRPr="005E2788" w:rsidRDefault="005E2788" w:rsidP="005E2788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 xml:space="preserve">Работа фотографа в фотостудии Исполнителя не более 40 мин. </w:t>
            </w:r>
          </w:p>
          <w:p w14:paraId="1FF7199D" w14:textId="77777777" w:rsidR="005E2788" w:rsidRPr="005E2788" w:rsidRDefault="005E2788" w:rsidP="005E2788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 xml:space="preserve">Помощь в позировании и постановки. </w:t>
            </w:r>
          </w:p>
          <w:p w14:paraId="659E622B" w14:textId="77777777" w:rsidR="005E2788" w:rsidRPr="005E2788" w:rsidRDefault="005E2788" w:rsidP="005E2788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>Выбор цвета фонов (10 вариантов) для создания контента.</w:t>
            </w:r>
          </w:p>
          <w:p w14:paraId="57914CC8" w14:textId="0828E610" w:rsidR="00022055" w:rsidRPr="005E2788" w:rsidRDefault="005E2788" w:rsidP="005E2788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>Фотографии в цветокоррекции не более 20, выбор для легкого ретуширования 10 фотографий</w:t>
            </w:r>
          </w:p>
          <w:p w14:paraId="3C48F0CF" w14:textId="77777777" w:rsidR="00022055" w:rsidRPr="005E2788" w:rsidRDefault="00022055" w:rsidP="009715C8">
            <w:pPr>
              <w:spacing w:after="0" w:line="240" w:lineRule="auto"/>
              <w:ind w:left="164"/>
              <w:rPr>
                <w:rFonts w:ascii="Times New Roman" w:eastAsia="Times New Roman" w:hAnsi="Times New Roman"/>
                <w:color w:val="000000"/>
              </w:rPr>
            </w:pPr>
          </w:p>
          <w:p w14:paraId="554AF6FC" w14:textId="2E7420CF" w:rsidR="00022055" w:rsidRPr="005E2788" w:rsidRDefault="005E2788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E2788">
              <w:rPr>
                <w:rFonts w:ascii="Times New Roman" w:hAnsi="Times New Roman"/>
                <w:b/>
                <w:color w:val="000000"/>
              </w:rPr>
              <w:t>Услуга по созданию фотоконтента</w:t>
            </w:r>
          </w:p>
          <w:p w14:paraId="37F20DD2" w14:textId="79D34C5E" w:rsidR="00022055" w:rsidRPr="005E2788" w:rsidRDefault="005E2788" w:rsidP="009715C8">
            <w:pPr>
              <w:pStyle w:val="af9"/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>Создание фотоматериалов для использования в информационных, рекламных и презентационных целях.</w:t>
            </w:r>
            <w:r w:rsidRPr="005E2788">
              <w:rPr>
                <w:rFonts w:ascii="Times New Roman" w:hAnsi="Times New Roman"/>
                <w:color w:val="000000"/>
              </w:rPr>
              <w:br/>
              <w:t>Съемка в фотостудии Исполнителя.</w:t>
            </w:r>
            <w:r w:rsidRPr="005E2788">
              <w:rPr>
                <w:rFonts w:ascii="Times New Roman" w:hAnsi="Times New Roman"/>
                <w:color w:val="000000"/>
              </w:rPr>
              <w:br/>
              <w:t>Длительность фотосъёмки до 1 часа.</w:t>
            </w:r>
            <w:r w:rsidRPr="005E2788">
              <w:rPr>
                <w:rFonts w:ascii="Times New Roman" w:hAnsi="Times New Roman"/>
                <w:color w:val="000000"/>
              </w:rPr>
              <w:br/>
              <w:t>Создание не менее 30 фотографий</w:t>
            </w:r>
            <w:r w:rsidRPr="005E2788">
              <w:rPr>
                <w:rFonts w:ascii="Times New Roman" w:hAnsi="Times New Roman"/>
                <w:color w:val="000000"/>
              </w:rPr>
              <w:br/>
              <w:t>Включено: свето- и цветокоррекция, кадрирование, базовая ретушь</w:t>
            </w:r>
          </w:p>
          <w:p w14:paraId="6C12C5DD" w14:textId="77777777" w:rsidR="005E2788" w:rsidRPr="005E2788" w:rsidRDefault="005E2788" w:rsidP="009715C8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14:paraId="0F191130" w14:textId="4D590E21" w:rsidR="005E2788" w:rsidRPr="005E2788" w:rsidRDefault="005E2788" w:rsidP="005C022A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hAnsi="Times New Roman"/>
                <w:color w:val="000000"/>
              </w:rPr>
            </w:pPr>
            <w:r w:rsidRPr="005E27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Услуга по созданию экспертного вертикального/горизонтального видеоролика</w:t>
            </w:r>
            <w:r w:rsidRPr="005E278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5E2788">
              <w:rPr>
                <w:rFonts w:ascii="Times New Roman" w:hAnsi="Times New Roman"/>
                <w:color w:val="000000"/>
              </w:rPr>
              <w:t>Длительность видеоролика не менее 45 секунд до 90 секунд.</w:t>
            </w:r>
            <w:r w:rsidRPr="005E2788">
              <w:rPr>
                <w:rFonts w:ascii="Times New Roman" w:hAnsi="Times New Roman"/>
                <w:color w:val="000000"/>
              </w:rPr>
              <w:br/>
              <w:t>Видеоматериал с экспертной подачей, ориентированный на использование в цифровых каналах.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Съемка в фотостудии Исполнителя. 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Длительность видеосъемки до 1 часа. </w:t>
            </w:r>
            <w:r w:rsidRPr="005E2788">
              <w:rPr>
                <w:rFonts w:ascii="Times New Roman" w:hAnsi="Times New Roman"/>
                <w:color w:val="000000"/>
              </w:rPr>
              <w:br/>
              <w:t>Съемка ведётся в 2 камеры разрешением Full HD.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Звук пишется в профессиональный микрофон и записывается в </w:t>
            </w:r>
            <w:proofErr w:type="spellStart"/>
            <w:r w:rsidRPr="005E2788">
              <w:rPr>
                <w:rFonts w:ascii="Times New Roman" w:hAnsi="Times New Roman"/>
                <w:color w:val="000000"/>
              </w:rPr>
              <w:t>аудиорекордер</w:t>
            </w:r>
            <w:proofErr w:type="spellEnd"/>
            <w:r w:rsidRPr="005E2788">
              <w:rPr>
                <w:rFonts w:ascii="Times New Roman" w:hAnsi="Times New Roman"/>
                <w:color w:val="000000"/>
              </w:rPr>
              <w:t xml:space="preserve"> в формате WAV, 32-бит.</w:t>
            </w:r>
            <w:r w:rsidRPr="005E2788">
              <w:rPr>
                <w:rFonts w:ascii="Times New Roman" w:hAnsi="Times New Roman"/>
                <w:color w:val="000000"/>
              </w:rPr>
              <w:br/>
              <w:t>Включено: свето- и цветокоррекция, линейный монтаж, динамичный монтаж, кадрирование, составление видеоряда, обработка звука, чистка визуального ряда, компрессия голоса и шумоподавление, наложение субтитров</w:t>
            </w:r>
          </w:p>
          <w:p w14:paraId="053BF95F" w14:textId="6E4ED72A" w:rsidR="005E2788" w:rsidRDefault="005E2788" w:rsidP="009715C8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14:paraId="049774A4" w14:textId="6DA18E72" w:rsidR="005E2788" w:rsidRPr="005E2788" w:rsidRDefault="005E2788" w:rsidP="005E278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E2788">
              <w:rPr>
                <w:rFonts w:ascii="Times New Roman" w:hAnsi="Times New Roman"/>
                <w:b/>
                <w:color w:val="000000"/>
              </w:rPr>
              <w:lastRenderedPageBreak/>
              <w:t>Маркетинговый анализ сайта/ сообщества ВКонтакте</w:t>
            </w:r>
          </w:p>
          <w:p w14:paraId="61A1506E" w14:textId="0BF799E0" w:rsidR="005E2788" w:rsidRPr="005E2788" w:rsidRDefault="005E2788" w:rsidP="009715C8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E2788">
              <w:rPr>
                <w:rFonts w:ascii="Times New Roman" w:hAnsi="Times New Roman"/>
                <w:color w:val="000000"/>
              </w:rPr>
              <w:t>Комплексный анализ интернет-ресурса, направленный на выявление ошибок и повышение эффективности коммуникации с целевой аудиторией:</w:t>
            </w:r>
            <w:r w:rsidRPr="005E2788">
              <w:rPr>
                <w:rFonts w:ascii="Times New Roman" w:hAnsi="Times New Roman"/>
                <w:color w:val="000000"/>
              </w:rPr>
              <w:br/>
              <w:t>- анализ структуры сайта / сообщества ВКонтакте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- анализ всех страниц и разделов 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- анализ пользовательского пути и навигации 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- анализ визуального оформления 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- анализ текстового наполнения </w:t>
            </w:r>
            <w:r w:rsidRPr="005E2788">
              <w:rPr>
                <w:rFonts w:ascii="Times New Roman" w:hAnsi="Times New Roman"/>
                <w:color w:val="000000"/>
              </w:rPr>
              <w:br/>
              <w:t xml:space="preserve">- анализ позиционирования и концепции </w:t>
            </w:r>
            <w:r w:rsidRPr="005E2788">
              <w:rPr>
                <w:rFonts w:ascii="Times New Roman" w:hAnsi="Times New Roman"/>
                <w:color w:val="000000"/>
              </w:rPr>
              <w:br/>
              <w:t>- базовый анализ SEO</w:t>
            </w:r>
            <w:r w:rsidRPr="005E2788">
              <w:rPr>
                <w:rFonts w:ascii="Times New Roman" w:hAnsi="Times New Roman"/>
                <w:color w:val="000000"/>
              </w:rPr>
              <w:br/>
              <w:t>Оформление отчета о проведенном анализе в формате PDF с выявленными ошибками и рекомендациями по их устранению</w:t>
            </w:r>
          </w:p>
          <w:p w14:paraId="26CE9615" w14:textId="77777777" w:rsidR="00022055" w:rsidRPr="002B0323" w:rsidRDefault="00022055" w:rsidP="009715C8">
            <w:pPr>
              <w:spacing w:after="0" w:line="240" w:lineRule="auto"/>
              <w:ind w:left="22" w:firstLine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3DC5DD7F" w:rsidR="00022055" w:rsidRPr="002B0323" w:rsidRDefault="00022055" w:rsidP="001E1D3C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Даю согласие на обработку указанных персональных данных оператору: АНО МФК «РРАПП» (ИНН 6164109350, адрес 344006, г. </w:t>
            </w:r>
            <w:proofErr w:type="spellStart"/>
            <w:r w:rsidRPr="002B0323">
              <w:rPr>
                <w:rFonts w:ascii="Times New Roman" w:hAnsi="Times New Roman"/>
                <w:sz w:val="17"/>
                <w:szCs w:val="17"/>
              </w:rPr>
              <w:t>Ростов</w:t>
            </w:r>
            <w:proofErr w:type="spellEnd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-на-Дону, ул. Седова, д. 6), </w:t>
            </w:r>
            <w:r w:rsidR="001E1D3C" w:rsidRPr="001E1D3C">
              <w:rPr>
                <w:rFonts w:ascii="Times New Roman" w:hAnsi="Times New Roman"/>
                <w:sz w:val="17"/>
                <w:szCs w:val="17"/>
              </w:rPr>
              <w:t>И</w:t>
            </w:r>
            <w:r w:rsidR="00502F16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1E1D3C" w:rsidRPr="001E1D3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="001E1D3C" w:rsidRPr="001E1D3C">
              <w:rPr>
                <w:rFonts w:ascii="Times New Roman" w:hAnsi="Times New Roman"/>
                <w:sz w:val="17"/>
                <w:szCs w:val="17"/>
              </w:rPr>
              <w:t>Зеливянск</w:t>
            </w:r>
            <w:r w:rsidR="001E1D3C">
              <w:rPr>
                <w:rFonts w:ascii="Times New Roman" w:hAnsi="Times New Roman"/>
                <w:sz w:val="17"/>
                <w:szCs w:val="17"/>
              </w:rPr>
              <w:t>ой</w:t>
            </w:r>
            <w:proofErr w:type="spellEnd"/>
            <w:r w:rsidR="001E1D3C" w:rsidRPr="001E1D3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02F16">
              <w:rPr>
                <w:rFonts w:ascii="Times New Roman" w:hAnsi="Times New Roman"/>
                <w:sz w:val="17"/>
                <w:szCs w:val="17"/>
              </w:rPr>
              <w:t>Алене Юрьевне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1E1D3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1E1D3C" w:rsidRPr="001E1D3C">
              <w:rPr>
                <w:rFonts w:ascii="Times New Roman" w:hAnsi="Times New Roman"/>
                <w:sz w:val="17"/>
                <w:szCs w:val="17"/>
              </w:rPr>
              <w:t>616711180570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1E1D3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1E1D3C" w:rsidRPr="001E1D3C">
              <w:rPr>
                <w:rFonts w:ascii="Times New Roman" w:hAnsi="Times New Roman"/>
                <w:sz w:val="17"/>
                <w:szCs w:val="17"/>
              </w:rPr>
              <w:t>344000,</w:t>
            </w:r>
            <w:r w:rsidR="001E1D3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02F16">
              <w:rPr>
                <w:rFonts w:ascii="Times New Roman" w:hAnsi="Times New Roman"/>
                <w:sz w:val="17"/>
                <w:szCs w:val="17"/>
              </w:rPr>
              <w:br/>
            </w:r>
            <w:r w:rsidR="001E1D3C" w:rsidRPr="001E1D3C">
              <w:rPr>
                <w:rFonts w:ascii="Times New Roman" w:hAnsi="Times New Roman"/>
                <w:sz w:val="17"/>
                <w:szCs w:val="17"/>
              </w:rPr>
              <w:t>г. Р</w:t>
            </w:r>
            <w:proofErr w:type="spellStart"/>
            <w:r w:rsidR="001E1D3C" w:rsidRPr="001E1D3C">
              <w:rPr>
                <w:rFonts w:ascii="Times New Roman" w:hAnsi="Times New Roman"/>
                <w:sz w:val="17"/>
                <w:szCs w:val="17"/>
              </w:rPr>
              <w:t>остов</w:t>
            </w:r>
            <w:proofErr w:type="spellEnd"/>
            <w:r w:rsidR="001E1D3C" w:rsidRPr="001E1D3C">
              <w:rPr>
                <w:rFonts w:ascii="Times New Roman" w:hAnsi="Times New Roman"/>
                <w:sz w:val="17"/>
                <w:szCs w:val="17"/>
              </w:rPr>
              <w:t>-на-Дону, ул. Красноармейская, 200/1 кв.30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10CFE8A9" w14:textId="68EFAC15" w:rsidR="00572114" w:rsidRDefault="006D23BE" w:rsidP="00ED3BF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  <w:bookmarkEnd w:id="3"/>
      <w:bookmarkEnd w:id="4"/>
      <w:bookmarkEnd w:id="5"/>
    </w:p>
    <w:sectPr w:rsidR="00572114" w:rsidSect="00ED3BFB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1C8F" w14:textId="77777777" w:rsidR="009A1912" w:rsidRDefault="009A1912">
      <w:pPr>
        <w:spacing w:line="240" w:lineRule="auto"/>
      </w:pPr>
      <w:r>
        <w:separator/>
      </w:r>
    </w:p>
  </w:endnote>
  <w:endnote w:type="continuationSeparator" w:id="0">
    <w:p w14:paraId="50F1EC7B" w14:textId="77777777" w:rsidR="009A1912" w:rsidRDefault="009A1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62068C" w:rsidRDefault="0062068C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62068C" w:rsidRDefault="0062068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E285" w14:textId="77777777" w:rsidR="009A1912" w:rsidRDefault="009A1912">
      <w:pPr>
        <w:spacing w:after="0"/>
      </w:pPr>
      <w:r>
        <w:separator/>
      </w:r>
    </w:p>
  </w:footnote>
  <w:footnote w:type="continuationSeparator" w:id="0">
    <w:p w14:paraId="295C837F" w14:textId="77777777" w:rsidR="009A1912" w:rsidRDefault="009A19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545096913">
    <w:abstractNumId w:val="1"/>
  </w:num>
  <w:num w:numId="2" w16cid:durableId="1432045262">
    <w:abstractNumId w:val="8"/>
  </w:num>
  <w:num w:numId="3" w16cid:durableId="1006515455">
    <w:abstractNumId w:val="13"/>
  </w:num>
  <w:num w:numId="4" w16cid:durableId="551230332">
    <w:abstractNumId w:val="12"/>
  </w:num>
  <w:num w:numId="5" w16cid:durableId="1154949853">
    <w:abstractNumId w:val="2"/>
  </w:num>
  <w:num w:numId="6" w16cid:durableId="315184014">
    <w:abstractNumId w:val="7"/>
  </w:num>
  <w:num w:numId="7" w16cid:durableId="949970480">
    <w:abstractNumId w:val="9"/>
  </w:num>
  <w:num w:numId="8" w16cid:durableId="430860269">
    <w:abstractNumId w:val="11"/>
  </w:num>
  <w:num w:numId="9" w16cid:durableId="1281298357">
    <w:abstractNumId w:val="16"/>
  </w:num>
  <w:num w:numId="10" w16cid:durableId="229927185">
    <w:abstractNumId w:val="10"/>
  </w:num>
  <w:num w:numId="11" w16cid:durableId="1137380604">
    <w:abstractNumId w:val="14"/>
  </w:num>
  <w:num w:numId="12" w16cid:durableId="1175195765">
    <w:abstractNumId w:val="3"/>
  </w:num>
  <w:num w:numId="13" w16cid:durableId="393701258">
    <w:abstractNumId w:val="6"/>
  </w:num>
  <w:num w:numId="14" w16cid:durableId="2058777709">
    <w:abstractNumId w:val="0"/>
  </w:num>
  <w:num w:numId="15" w16cid:durableId="1279140929">
    <w:abstractNumId w:val="4"/>
  </w:num>
  <w:num w:numId="16" w16cid:durableId="147214621">
    <w:abstractNumId w:val="15"/>
  </w:num>
  <w:num w:numId="17" w16cid:durableId="315453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C4D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732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27D2C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1D3C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0A3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2F16"/>
    <w:rsid w:val="005032DA"/>
    <w:rsid w:val="00503B2C"/>
    <w:rsid w:val="00506C91"/>
    <w:rsid w:val="005071E9"/>
    <w:rsid w:val="00507BB8"/>
    <w:rsid w:val="005142E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6C67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B5511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2788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68C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4C26"/>
    <w:rsid w:val="00655379"/>
    <w:rsid w:val="00655EE2"/>
    <w:rsid w:val="00656A78"/>
    <w:rsid w:val="00657D28"/>
    <w:rsid w:val="006607C6"/>
    <w:rsid w:val="00661D21"/>
    <w:rsid w:val="006639F4"/>
    <w:rsid w:val="006651E2"/>
    <w:rsid w:val="0067003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817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C77DD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51CA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579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66F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8F7BD7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40F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12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0F09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37646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396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4033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C460E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CA7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4401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3C02"/>
    <w:rsid w:val="00D347D7"/>
    <w:rsid w:val="00D361AB"/>
    <w:rsid w:val="00D36E86"/>
    <w:rsid w:val="00D418EE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3933"/>
    <w:rsid w:val="00E15042"/>
    <w:rsid w:val="00E15378"/>
    <w:rsid w:val="00E15572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1BF5"/>
    <w:rsid w:val="00E423B4"/>
    <w:rsid w:val="00E42C80"/>
    <w:rsid w:val="00E43CD9"/>
    <w:rsid w:val="00E4466A"/>
    <w:rsid w:val="00E4468E"/>
    <w:rsid w:val="00E44BB7"/>
    <w:rsid w:val="00E4559F"/>
    <w:rsid w:val="00E529D0"/>
    <w:rsid w:val="00E53148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6792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BFB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433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CE43-B16A-4166-87A3-2A4336E17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F044C-0491-4E16-A37D-51E968F3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18</cp:revision>
  <cp:lastPrinted>2026-05-05T07:50:00Z</cp:lastPrinted>
  <dcterms:created xsi:type="dcterms:W3CDTF">2026-04-28T10:48:00Z</dcterms:created>
  <dcterms:modified xsi:type="dcterms:W3CDTF">2026-05-06T15:28:00Z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